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BC068E" w14:textId="68C49349" w:rsidR="002A38F8" w:rsidRDefault="00666F9C">
      <w:r>
        <w:rPr>
          <w:noProof/>
        </w:rPr>
        <w:drawing>
          <wp:anchor distT="0" distB="0" distL="0" distR="0" simplePos="0" relativeHeight="251658240" behindDoc="1" locked="0" layoutInCell="1" allowOverlap="1" wp14:anchorId="7EBC0706" wp14:editId="7EBC0707">
            <wp:simplePos x="0" y="0"/>
            <wp:positionH relativeFrom="page">
              <wp:posOffset>0</wp:posOffset>
            </wp:positionH>
            <wp:positionV relativeFrom="page">
              <wp:posOffset>0</wp:posOffset>
            </wp:positionV>
            <wp:extent cx="7562850" cy="10696575"/>
            <wp:effectExtent l="0" t="0" r="0" b="0"/>
            <wp:wrapNone/>
            <wp:docPr id="1647778453" name="background" descr="Faded warm abstract background" title="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7562850" cy="10696575"/>
                    </a:xfrm>
                    <a:prstGeom prst="rect">
                      <a:avLst/>
                    </a:prstGeom>
                  </pic:spPr>
                </pic:pic>
              </a:graphicData>
            </a:graphic>
          </wp:anchor>
        </w:drawing>
      </w:r>
    </w:p>
    <w:p w14:paraId="7EBC068F" w14:textId="77777777" w:rsidR="002A38F8" w:rsidRDefault="002A38F8">
      <w:pPr>
        <w:spacing w:line="400" w:lineRule="exact"/>
      </w:pPr>
    </w:p>
    <w:p w14:paraId="7EBC0690" w14:textId="50EFF068" w:rsidR="002A38F8" w:rsidRDefault="002A38F8">
      <w:pPr>
        <w:spacing w:line="720" w:lineRule="exact"/>
      </w:pPr>
    </w:p>
    <w:p w14:paraId="7EBC0691" w14:textId="113007AE" w:rsidR="002A38F8" w:rsidRDefault="00666F9C">
      <w:pPr>
        <w:pStyle w:val="WBCoverTitle"/>
      </w:pPr>
      <w:r>
        <w:t>Use Your</w:t>
      </w:r>
      <w:r>
        <w:br/>
        <w:t>Library</w:t>
      </w:r>
    </w:p>
    <w:p w14:paraId="7EBC0692" w14:textId="6003AAF3" w:rsidR="002A38F8" w:rsidRDefault="00666F9C">
      <w:pPr>
        <w:pStyle w:val="WBCoverIntro"/>
      </w:pPr>
      <w:r>
        <w:t>A new book arrives in the post, is read once and joins a shelf of others, while a few streets away the library lends the same title for free. In his 2018 book Palaces for the People, the sociologist Eric Klinenberg argued that libraries are vital “social infrastructure”: shared places that make communities stronger, fairer and more resilient. Borrowing instead of buying means fewer things made and more shared. This workbook asks you to rediscover your local library, and to commit to the next three things you will change.</w:t>
      </w:r>
    </w:p>
    <w:p w14:paraId="7EBC0693" w14:textId="5D915B93" w:rsidR="002A38F8" w:rsidRDefault="00CC200D">
      <w:pPr>
        <w:spacing w:line="360" w:lineRule="exact"/>
      </w:pPr>
      <w:r>
        <w:rPr>
          <w:noProof/>
        </w:rPr>
        <w:drawing>
          <wp:anchor distT="0" distB="0" distL="114300" distR="114300" simplePos="0" relativeHeight="251660288" behindDoc="0" locked="0" layoutInCell="1" allowOverlap="1" wp14:anchorId="7EBC0708" wp14:editId="6C2136D9">
            <wp:simplePos x="0" y="0"/>
            <wp:positionH relativeFrom="column">
              <wp:posOffset>838200</wp:posOffset>
            </wp:positionH>
            <wp:positionV relativeFrom="paragraph">
              <wp:posOffset>227965</wp:posOffset>
            </wp:positionV>
            <wp:extent cx="1869440" cy="3017520"/>
            <wp:effectExtent l="0" t="0" r="0" b="0"/>
            <wp:wrapNone/>
            <wp:docPr id="891111252" name="logo" descr="Climate Challenge: Your Actions, Our Future, One Global Village. Links to climatechallenge.uk" title="Climate Challenge">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69440" cy="301752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14:anchorId="3DEA2F24" wp14:editId="51421925">
            <wp:simplePos x="0" y="0"/>
            <wp:positionH relativeFrom="column">
              <wp:posOffset>2886075</wp:posOffset>
            </wp:positionH>
            <wp:positionV relativeFrom="paragraph">
              <wp:posOffset>228600</wp:posOffset>
            </wp:positionV>
            <wp:extent cx="1900555" cy="3023870"/>
            <wp:effectExtent l="0" t="0" r="4445" b="5080"/>
            <wp:wrapNone/>
            <wp:docPr id="13428472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00555" cy="3023870"/>
                    </a:xfrm>
                    <a:prstGeom prst="rect">
                      <a:avLst/>
                    </a:prstGeom>
                    <a:noFill/>
                  </pic:spPr>
                </pic:pic>
              </a:graphicData>
            </a:graphic>
            <wp14:sizeRelH relativeFrom="page">
              <wp14:pctWidth>0</wp14:pctWidth>
            </wp14:sizeRelH>
            <wp14:sizeRelV relativeFrom="page">
              <wp14:pctHeight>0</wp14:pctHeight>
            </wp14:sizeRelV>
          </wp:anchor>
        </w:drawing>
      </w:r>
    </w:p>
    <w:p w14:paraId="7EBC0694" w14:textId="1C6FFCB9" w:rsidR="002A38F8" w:rsidRDefault="002A38F8">
      <w:pPr>
        <w:jc w:val="center"/>
      </w:pPr>
      <w:hyperlink r:id="rId11" w:history="1"/>
    </w:p>
    <w:p w14:paraId="7EBC0695" w14:textId="77777777" w:rsidR="002A38F8" w:rsidRDefault="002A38F8">
      <w:pPr>
        <w:sectPr w:rsidR="002A38F8">
          <w:headerReference w:type="default" r:id="rId12"/>
          <w:footerReference w:type="default" r:id="rId13"/>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7786"/>
        <w:gridCol w:w="880"/>
      </w:tblGrid>
      <w:tr w:rsidR="002A38F8" w14:paraId="7EBC0699" w14:textId="77777777">
        <w:tc>
          <w:tcPr>
            <w:tcW w:w="778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96" w14:textId="77777777" w:rsidR="002A38F8" w:rsidRDefault="00666F9C">
            <w:pPr>
              <w:pStyle w:val="WBEyebrow"/>
            </w:pPr>
            <w:r>
              <w:lastRenderedPageBreak/>
              <w:t>Before you begin</w:t>
            </w:r>
          </w:p>
          <w:p w14:paraId="7EBC0697" w14:textId="77777777" w:rsidR="002A38F8" w:rsidRDefault="00666F9C">
            <w:pPr>
              <w:pStyle w:val="Heading1"/>
            </w:pPr>
            <w:r>
              <w:t>How To Use This Workbook</w:t>
            </w:r>
          </w:p>
        </w:tc>
        <w:tc>
          <w:tcPr>
            <w:tcW w:w="88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98" w14:textId="77777777" w:rsidR="002A38F8" w:rsidRDefault="00666F9C">
            <w:pPr>
              <w:jc w:val="right"/>
            </w:pPr>
            <w:r>
              <w:rPr>
                <w:noProof/>
              </w:rPr>
              <w:drawing>
                <wp:inline distT="0" distB="0" distL="0" distR="0" wp14:anchorId="7EBC070A" wp14:editId="7EBC070B">
                  <wp:extent cx="419100" cy="419100"/>
                  <wp:effectExtent l="0" t="0" r="0" b="0"/>
                  <wp:docPr id="606532859" name="icon" descr="Section icon" title="Sectio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srcRect/>
                          <a:stretch>
                            <a:fillRect/>
                          </a:stretch>
                        </pic:blipFill>
                        <pic:spPr bwMode="auto">
                          <a:xfrm>
                            <a:off x="0" y="0"/>
                            <a:ext cx="419100" cy="419100"/>
                          </a:xfrm>
                          <a:prstGeom prst="rect">
                            <a:avLst/>
                          </a:prstGeom>
                        </pic:spPr>
                      </pic:pic>
                    </a:graphicData>
                  </a:graphic>
                </wp:inline>
              </w:drawing>
            </w:r>
          </w:p>
        </w:tc>
      </w:tr>
    </w:tbl>
    <w:p w14:paraId="7EBC069A" w14:textId="77777777" w:rsidR="002A38F8" w:rsidRDefault="002A38F8">
      <w:pPr>
        <w:pStyle w:val="WBTitleRule"/>
      </w:pPr>
    </w:p>
    <w:p w14:paraId="7EBC069B" w14:textId="233EAAF7" w:rsidR="002A38F8" w:rsidRDefault="00666F9C">
      <w:pPr>
        <w:pStyle w:val="WBLead"/>
      </w:pPr>
      <w:r>
        <w:t>This workbook stands alone. You need nothing else to use it except your nearest library's website, a library card or the details to join, and an hour to visit.</w:t>
      </w:r>
    </w:p>
    <w:p w14:paraId="7EBC069C" w14:textId="77777777" w:rsidR="002A38F8" w:rsidRDefault="00666F9C">
      <w:pPr>
        <w:pStyle w:val="WBLead"/>
      </w:pPr>
      <w:r>
        <w:t>It asks you to write, not just read.</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EBC069E" w14:textId="77777777">
        <w:tc>
          <w:tcPr>
            <w:tcW w:w="8666" w:type="dxa"/>
            <w:tcBorders>
              <w:top w:val="none" w:sz="0" w:space="0" w:color="FFFFFF"/>
              <w:left w:val="single" w:sz="16" w:space="0" w:color="468826"/>
              <w:bottom w:val="none" w:sz="0" w:space="0" w:color="FFFFFF"/>
              <w:right w:val="none" w:sz="0" w:space="0" w:color="FFFFFF"/>
            </w:tcBorders>
            <w:shd w:val="clear" w:color="auto" w:fill="F3F8EF"/>
            <w:tcMar>
              <w:top w:w="260" w:type="dxa"/>
              <w:left w:w="260" w:type="dxa"/>
              <w:bottom w:w="200" w:type="dxa"/>
              <w:right w:w="260" w:type="dxa"/>
            </w:tcMar>
          </w:tcPr>
          <w:p w14:paraId="7EBC069D" w14:textId="77777777" w:rsidR="002A38F8" w:rsidRDefault="00666F9C">
            <w:pPr>
              <w:pStyle w:val="WBCallout"/>
            </w:pPr>
            <w:r>
              <w:rPr>
                <w:b/>
                <w:bCs/>
              </w:rPr>
              <w:t xml:space="preserve">Before you begin, choose one thing you usually buy or do elsewhere that a library could offer. </w:t>
            </w:r>
            <w:r>
              <w:t>It might be books, audiobooks, magazines, newspapers, films, a quiet place to work, Wi-Fi, or activities for children. Choose something you do regularly. You'll carry that one thing through the exercise.</w:t>
            </w:r>
          </w:p>
        </w:tc>
      </w:tr>
    </w:tbl>
    <w:p w14:paraId="7EBC069F" w14:textId="77777777" w:rsidR="002A38F8" w:rsidRDefault="002A38F8">
      <w:pPr>
        <w:spacing w:line="280" w:lineRule="exact"/>
      </w:pPr>
    </w:p>
    <w:p w14:paraId="7EBC06A0" w14:textId="04231593" w:rsidR="002A38F8" w:rsidRDefault="00666F9C">
      <w:pPr>
        <w:pStyle w:val="Heading2"/>
      </w:pPr>
      <w:r>
        <w:t xml:space="preserve">Write </w:t>
      </w:r>
      <w:r w:rsidR="00256825">
        <w:t xml:space="preserve">your first thoughts </w:t>
      </w:r>
      <w:r>
        <w:t xml:space="preserve">here, so you </w:t>
      </w:r>
      <w:r w:rsidR="004B6486">
        <w:t>can come back to them later</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EBC06A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1" w14:textId="77777777" w:rsidR="002A38F8" w:rsidRDefault="002A38F8">
            <w:pPr>
              <w:pStyle w:val="WBWriteLine"/>
            </w:pPr>
          </w:p>
        </w:tc>
      </w:tr>
      <w:tr w:rsidR="002A38F8" w14:paraId="7EBC06A4"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3" w14:textId="77777777" w:rsidR="002A38F8" w:rsidRDefault="002A38F8">
            <w:pPr>
              <w:pStyle w:val="WBWriteLine"/>
            </w:pPr>
          </w:p>
        </w:tc>
      </w:tr>
      <w:tr w:rsidR="002A38F8" w14:paraId="7EBC06A6"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5" w14:textId="77777777" w:rsidR="002A38F8" w:rsidRDefault="002A38F8">
            <w:pPr>
              <w:pStyle w:val="WBWriteLine"/>
            </w:pPr>
          </w:p>
        </w:tc>
      </w:tr>
      <w:tr w:rsidR="002A38F8" w14:paraId="7EBC06A8"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7" w14:textId="77777777" w:rsidR="002A38F8" w:rsidRDefault="002A38F8">
            <w:pPr>
              <w:pStyle w:val="WBWriteLine"/>
            </w:pPr>
          </w:p>
        </w:tc>
      </w:tr>
      <w:tr w:rsidR="002A38F8" w14:paraId="7EBC06AA"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9" w14:textId="77777777" w:rsidR="002A38F8" w:rsidRDefault="002A38F8">
            <w:pPr>
              <w:pStyle w:val="WBWriteLine"/>
            </w:pPr>
          </w:p>
        </w:tc>
      </w:tr>
      <w:tr w:rsidR="002A38F8" w14:paraId="7EBC06AC"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B" w14:textId="77777777" w:rsidR="002A38F8" w:rsidRDefault="002A38F8">
            <w:pPr>
              <w:pStyle w:val="WBWriteLine"/>
            </w:pPr>
          </w:p>
        </w:tc>
      </w:tr>
    </w:tbl>
    <w:p w14:paraId="7EBC06AD" w14:textId="77777777" w:rsidR="002A38F8" w:rsidRDefault="002A38F8">
      <w:pPr>
        <w:spacing w:line="360" w:lineRule="exact"/>
      </w:pPr>
    </w:p>
    <w:p w14:paraId="3899E30E" w14:textId="77777777" w:rsidR="001C0DC7" w:rsidRDefault="00000000">
      <w:pPr>
        <w:pStyle w:val="WBCourseNote"/>
      </w:pPr>
      <w:r>
        <w:t xml:space="preserve">This worksheet is part of the </w:t>
      </w:r>
      <w:r>
        <w:rPr>
          <w:rStyle w:val="WBCourseName"/>
        </w:rPr>
        <w:t>Climate Challenge</w:t>
      </w:r>
      <w:r>
        <w:t xml:space="preserve"> series of action workbooks.</w:t>
      </w:r>
    </w:p>
    <w:p w14:paraId="7EBC06B1" w14:textId="77777777" w:rsidR="002A38F8" w:rsidRDefault="002A38F8">
      <w:pPr>
        <w:sectPr w:rsidR="002A38F8">
          <w:headerReference w:type="default" r:id="rId15"/>
          <w:footerReference w:type="default" r:id="rId16"/>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7786"/>
        <w:gridCol w:w="880"/>
      </w:tblGrid>
      <w:tr w:rsidR="002A38F8" w14:paraId="7EBC06B5" w14:textId="77777777">
        <w:tc>
          <w:tcPr>
            <w:tcW w:w="778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B2" w14:textId="77777777" w:rsidR="002A38F8" w:rsidRDefault="00666F9C">
            <w:pPr>
              <w:pStyle w:val="WBEyebrow"/>
            </w:pPr>
            <w:r>
              <w:lastRenderedPageBreak/>
              <w:t>Part one</w:t>
            </w:r>
          </w:p>
          <w:p w14:paraId="7EBC06B3" w14:textId="77777777" w:rsidR="002A38F8" w:rsidRDefault="00666F9C">
            <w:pPr>
              <w:pStyle w:val="Heading1"/>
            </w:pPr>
            <w:r>
              <w:t>The Teaching</w:t>
            </w:r>
          </w:p>
        </w:tc>
        <w:tc>
          <w:tcPr>
            <w:tcW w:w="88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B4" w14:textId="77777777" w:rsidR="002A38F8" w:rsidRDefault="00666F9C">
            <w:pPr>
              <w:jc w:val="right"/>
            </w:pPr>
            <w:r>
              <w:rPr>
                <w:noProof/>
              </w:rPr>
              <w:drawing>
                <wp:inline distT="0" distB="0" distL="0" distR="0" wp14:anchorId="7EBC070C" wp14:editId="7EBC070D">
                  <wp:extent cx="419100" cy="419100"/>
                  <wp:effectExtent l="0" t="0" r="0" b="0"/>
                  <wp:docPr id="868127246" name="icon" descr="Section icon" title="Sectio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7"/>
                          <a:srcRect/>
                          <a:stretch>
                            <a:fillRect/>
                          </a:stretch>
                        </pic:blipFill>
                        <pic:spPr bwMode="auto">
                          <a:xfrm>
                            <a:off x="0" y="0"/>
                            <a:ext cx="419100" cy="419100"/>
                          </a:xfrm>
                          <a:prstGeom prst="rect">
                            <a:avLst/>
                          </a:prstGeom>
                        </pic:spPr>
                      </pic:pic>
                    </a:graphicData>
                  </a:graphic>
                </wp:inline>
              </w:drawing>
            </w:r>
          </w:p>
        </w:tc>
      </w:tr>
    </w:tbl>
    <w:p w14:paraId="7EBC06B6" w14:textId="77777777" w:rsidR="002A38F8" w:rsidRDefault="002A38F8">
      <w:pPr>
        <w:pStyle w:val="WBTitleRule"/>
      </w:pPr>
    </w:p>
    <w:p w14:paraId="7EBC06B7" w14:textId="77777777" w:rsidR="002A38F8" w:rsidRDefault="00666F9C">
      <w:pPr>
        <w:pStyle w:val="WBLead"/>
      </w:pPr>
      <w:r>
        <w:t>The idea at the heart of this workbook comes from Eric Klinenberg, a sociologist at New York University, in his 2018 book Palaces for the People: How Social Infrastructure Can Help Fight Inequality, Polarization, and the Decline of Civic Life. Klinenberg argued that shared physical places, above all public libraries, shape how people connect, support one another and cope with crises.</w:t>
      </w:r>
    </w:p>
    <w:p w14:paraId="7EBC06B8" w14:textId="77777777" w:rsidR="002A38F8" w:rsidRDefault="00666F9C">
      <w:pPr>
        <w:pStyle w:val="WBBody"/>
      </w:pPr>
      <w:r>
        <w:t>Underneath it sits a slightly uncomfortable claim. We have come to treat libraries as old-fashioned, buying our own copies of things we use once, while one of the best low-carbon, sharing institutions ever invented sits underused down the road.</w:t>
      </w:r>
    </w:p>
    <w:p w14:paraId="7EBC06B9" w14:textId="77777777" w:rsidR="002A38F8" w:rsidRDefault="00666F9C">
      <w:pPr>
        <w:pStyle w:val="WBBody"/>
      </w:pPr>
      <w:r>
        <w:rPr>
          <w:rStyle w:val="WBTerm"/>
        </w:rPr>
        <w:t xml:space="preserve">Libraries are social infrastructure. </w:t>
      </w:r>
      <w:r>
        <w:t>Klinenberg showed that places like libraries, parks and community centres help people meet, trust and look out for each other. During heatwaves and other crises, neighbourhoods with strong social infrastructure fared better. A well-used library is part of what makes a community resilient.</w:t>
      </w:r>
    </w:p>
    <w:p w14:paraId="7EBC06BA" w14:textId="77777777" w:rsidR="002A38F8" w:rsidRDefault="00666F9C">
      <w:pPr>
        <w:pStyle w:val="WBBody"/>
      </w:pPr>
      <w:r>
        <w:rPr>
          <w:rStyle w:val="WBTerm"/>
        </w:rPr>
        <w:t xml:space="preserve">Borrowing beats buying. </w:t>
      </w:r>
      <w:r>
        <w:t>Every book, film or magazine made uses paper, plastic, energy and transport. When one copy is shared by dozens of readers, its footprint is spread across all of them. Borrowing instead of buying means fewer things made, less clutter at home and no cost to you.</w:t>
      </w:r>
    </w:p>
    <w:p w14:paraId="7EBC06BB" w14:textId="77777777" w:rsidR="002A38F8" w:rsidRDefault="00666F9C">
      <w:pPr>
        <w:pStyle w:val="WBBody"/>
      </w:pPr>
      <w:r>
        <w:rPr>
          <w:rStyle w:val="WBTerm"/>
        </w:rPr>
        <w:t xml:space="preserve">More than books. </w:t>
      </w:r>
      <w:r>
        <w:t>Most UK libraries now lend ebooks, audiobooks, digital magazines and newspapers through free apps, alongside printed books. Many offer computers and Wi-Fi, printing, study space, children's activities, reading groups, local history and help with digital skills. Some lend seeds, energy monitors or other useful things.</w:t>
      </w:r>
    </w:p>
    <w:p w14:paraId="2C485D35" w14:textId="77777777" w:rsidR="002A38F8" w:rsidRDefault="00666F9C">
      <w:pPr>
        <w:pStyle w:val="WBBody"/>
      </w:pPr>
      <w:r>
        <w:rPr>
          <w:rStyle w:val="WBTerm"/>
        </w:rPr>
        <w:t xml:space="preserve">Shared warmth and space. </w:t>
      </w:r>
      <w:r>
        <w:t xml:space="preserve">In recent winters, many libraries have acted as warm spaces, where people can sit, read and work in the warmth without heating their own </w:t>
      </w:r>
      <w:r>
        <w:lastRenderedPageBreak/>
        <w:t>homes. A shared space, heated once, is more efficient than many homes heated separately, and libraries can be welcoming places to spend time.</w:t>
      </w:r>
    </w:p>
    <w:p w14:paraId="6F2C7585" w14:textId="77777777" w:rsidR="002A38F8" w:rsidRDefault="00666F9C">
      <w:pPr>
        <w:pStyle w:val="WBBody"/>
      </w:pPr>
      <w:r>
        <w:rPr>
          <w:rStyle w:val="WBTerm"/>
        </w:rPr>
        <w:t xml:space="preserve">Free knowledge for everyone. </w:t>
      </w:r>
      <w:r>
        <w:t>Libraries are among the few indoor public places where anyone can spend time without paying. Librarians can help you find reliable information on anything, including climate change, energy saving and local action, at a time when misinformation spreads easily.</w:t>
      </w:r>
    </w:p>
    <w:p w14:paraId="17A56329" w14:textId="77777777" w:rsidR="002A38F8" w:rsidRDefault="00666F9C">
      <w:pPr>
        <w:pStyle w:val="WBBody"/>
      </w:pPr>
      <w:r>
        <w:rPr>
          <w:rStyle w:val="WBTerm"/>
        </w:rPr>
        <w:t xml:space="preserve">Use it or lose it. </w:t>
      </w:r>
      <w:r>
        <w:t>Hundreds of UK public libraries have closed or been handed to volunteers since 2010, as budgets have been cut. Library usage figures help decide which branches stay open. Joining, visiting and borrowing is a simple way to keep your library alive.</w:t>
      </w:r>
    </w:p>
    <w:p w14:paraId="7EBC06BC" w14:textId="77777777" w:rsidR="002A38F8" w:rsidRDefault="00666F9C">
      <w:pPr>
        <w:pStyle w:val="WBBody"/>
      </w:pPr>
      <w:r>
        <w:t>The practical use of Klinenberg's idea is to make the library part of your ordinary life again. Join, or renew your membership. Before buying a book, film or magazine, check whether you can borrow it, in print or digitally. Use the library as a place to work, learn and meet, and bring others with you. A library that's busy is a library that stays open.</w:t>
      </w:r>
    </w:p>
    <w:p w14:paraId="7EBC06BD" w14:textId="77777777" w:rsidR="002A38F8" w:rsidRDefault="002A38F8">
      <w:pPr>
        <w:sectPr w:rsidR="002A38F8">
          <w:headerReference w:type="default" r:id="rId18"/>
          <w:footerReference w:type="default" r:id="rId19"/>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7786"/>
        <w:gridCol w:w="880"/>
      </w:tblGrid>
      <w:tr w:rsidR="002A38F8" w14:paraId="7EBC06C1" w14:textId="77777777">
        <w:tc>
          <w:tcPr>
            <w:tcW w:w="778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BE" w14:textId="77777777" w:rsidR="002A38F8" w:rsidRDefault="00666F9C">
            <w:pPr>
              <w:pStyle w:val="WBEyebrow"/>
            </w:pPr>
            <w:r>
              <w:lastRenderedPageBreak/>
              <w:t>Part two</w:t>
            </w:r>
          </w:p>
          <w:p w14:paraId="7EBC06BF" w14:textId="77777777" w:rsidR="002A38F8" w:rsidRDefault="00666F9C">
            <w:pPr>
              <w:pStyle w:val="Heading1"/>
            </w:pPr>
            <w:r>
              <w:t>The Exercise</w:t>
            </w:r>
          </w:p>
        </w:tc>
        <w:tc>
          <w:tcPr>
            <w:tcW w:w="88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C0" w14:textId="77777777" w:rsidR="002A38F8" w:rsidRDefault="00666F9C">
            <w:pPr>
              <w:jc w:val="right"/>
            </w:pPr>
            <w:r>
              <w:rPr>
                <w:noProof/>
              </w:rPr>
              <w:drawing>
                <wp:inline distT="0" distB="0" distL="0" distR="0" wp14:anchorId="7EBC070E" wp14:editId="7EBC070F">
                  <wp:extent cx="419100" cy="419100"/>
                  <wp:effectExtent l="0" t="0" r="0" b="0"/>
                  <wp:docPr id="970210690" name="icon" descr="Section icon" title="Sectio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0"/>
                          <a:srcRect/>
                          <a:stretch>
                            <a:fillRect/>
                          </a:stretch>
                        </pic:blipFill>
                        <pic:spPr bwMode="auto">
                          <a:xfrm>
                            <a:off x="0" y="0"/>
                            <a:ext cx="419100" cy="419100"/>
                          </a:xfrm>
                          <a:prstGeom prst="rect">
                            <a:avLst/>
                          </a:prstGeom>
                        </pic:spPr>
                      </pic:pic>
                    </a:graphicData>
                  </a:graphic>
                </wp:inline>
              </w:drawing>
            </w:r>
          </w:p>
        </w:tc>
      </w:tr>
    </w:tbl>
    <w:p w14:paraId="7EBC06C2" w14:textId="77777777" w:rsidR="002A38F8" w:rsidRDefault="002A38F8">
      <w:pPr>
        <w:pStyle w:val="WBTitleRule"/>
      </w:pPr>
    </w:p>
    <w:p w14:paraId="7EBC06C3" w14:textId="77777777" w:rsidR="002A38F8" w:rsidRDefault="00666F9C">
      <w:pPr>
        <w:pStyle w:val="WBLead"/>
      </w:pPr>
      <w:r>
        <w:t>Take the thing you chose at the start and carry it through the steps below over the coming weeks. Write in full sentences. Nobody else reads this.</w:t>
      </w:r>
    </w:p>
    <w:p w14:paraId="7EBC06C4" w14:textId="77777777" w:rsidR="002A38F8" w:rsidRDefault="00666F9C">
      <w:pPr>
        <w:pStyle w:val="WBBody"/>
        <w:keepNext/>
      </w:pPr>
      <w:r>
        <w:rPr>
          <w:rStyle w:val="WBTerm"/>
        </w:rPr>
        <w:t xml:space="preserve">Describe your library use. </w:t>
      </w:r>
      <w:r>
        <w:t>When did you last visit a library, and what for? Do you have a library card? What do you usually buy or do elsewhere that a library could provide? Score how much you use your library now, from 1 (never) to 10 (every week).</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EBC06C6"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C5" w14:textId="77777777" w:rsidR="002A38F8" w:rsidRDefault="002A38F8">
            <w:pPr>
              <w:pStyle w:val="WBWriteLine"/>
              <w:keepNext/>
            </w:pPr>
          </w:p>
        </w:tc>
      </w:tr>
      <w:tr w:rsidR="002A38F8" w14:paraId="7EBC06C8"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C7" w14:textId="77777777" w:rsidR="002A38F8" w:rsidRDefault="002A38F8">
            <w:pPr>
              <w:pStyle w:val="WBWriteLine"/>
              <w:keepNext/>
            </w:pPr>
          </w:p>
        </w:tc>
      </w:tr>
      <w:tr w:rsidR="002A38F8" w14:paraId="7EBC06CA"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C9" w14:textId="77777777" w:rsidR="002A38F8" w:rsidRDefault="002A38F8">
            <w:pPr>
              <w:pStyle w:val="WBWriteLine"/>
              <w:keepNext/>
            </w:pPr>
          </w:p>
        </w:tc>
      </w:tr>
      <w:tr w:rsidR="002A38F8" w14:paraId="7EBC06CC"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CB" w14:textId="77777777" w:rsidR="002A38F8" w:rsidRDefault="002A38F8">
            <w:pPr>
              <w:pStyle w:val="WBWriteLine"/>
              <w:keepNext/>
            </w:pPr>
          </w:p>
        </w:tc>
      </w:tr>
      <w:tr w:rsidR="002A38F8" w14:paraId="7EBC06CE"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CD" w14:textId="77777777" w:rsidR="002A38F8" w:rsidRDefault="002A38F8">
            <w:pPr>
              <w:pStyle w:val="WBWriteLine"/>
              <w:keepNext/>
            </w:pPr>
          </w:p>
        </w:tc>
      </w:tr>
      <w:tr w:rsidR="002A38F8" w14:paraId="7EBC06D0"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CF" w14:textId="77777777" w:rsidR="002A38F8" w:rsidRDefault="002A38F8">
            <w:pPr>
              <w:pStyle w:val="WBWriteLine"/>
              <w:keepNext/>
            </w:pPr>
          </w:p>
        </w:tc>
      </w:tr>
      <w:tr w:rsidR="002A38F8" w14:paraId="7EBC06D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D1" w14:textId="77777777" w:rsidR="002A38F8" w:rsidRDefault="002A38F8">
            <w:pPr>
              <w:pStyle w:val="WBWriteLine"/>
            </w:pPr>
          </w:p>
        </w:tc>
      </w:tr>
    </w:tbl>
    <w:p w14:paraId="7EBC06D3" w14:textId="77777777" w:rsidR="002A38F8" w:rsidRDefault="00666F9C">
      <w:pPr>
        <w:pStyle w:val="WBScaleLabel"/>
      </w:pPr>
      <w:r>
        <w:t xml:space="preserve">How certain do you feel about that score?   </w:t>
      </w:r>
      <w:r>
        <w:rPr>
          <w:rStyle w:val="WBScaleNumbers"/>
        </w:rPr>
        <w:t>①  ②  ③  ④  ⑤  ⑥  ⑦  ⑧  ⑨  ⑩</w:t>
      </w:r>
    </w:p>
    <w:p w14:paraId="7EBC06D4" w14:textId="77777777" w:rsidR="002A38F8" w:rsidRDefault="002A38F8">
      <w:pPr>
        <w:spacing w:line="200" w:lineRule="exact"/>
      </w:pPr>
    </w:p>
    <w:p w14:paraId="7EBC06D5" w14:textId="77777777" w:rsidR="002A38F8" w:rsidRDefault="00666F9C">
      <w:pPr>
        <w:pStyle w:val="WBBody"/>
        <w:keepNext/>
      </w:pPr>
      <w:r>
        <w:rPr>
          <w:rStyle w:val="WBTerm"/>
        </w:rPr>
        <w:t xml:space="preserve">Count your buying. </w:t>
      </w:r>
      <w:r>
        <w:t>Look back over the last year. How many books, audiobooks, magazines, films or similar items did you buy, and roughly what did they cost? How many have you used more than once, and how many could you have borrowed?</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6A50ADCD"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E847385" w14:textId="77777777" w:rsidR="002A38F8" w:rsidRDefault="002A38F8">
            <w:pPr>
              <w:pStyle w:val="WBWriteLine"/>
              <w:keepNext/>
            </w:pPr>
          </w:p>
        </w:tc>
      </w:tr>
      <w:tr w:rsidR="002A38F8" w14:paraId="0E1CA891"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4286E4F" w14:textId="77777777" w:rsidR="002A38F8" w:rsidRDefault="002A38F8">
            <w:pPr>
              <w:pStyle w:val="WBWriteLine"/>
              <w:keepNext/>
            </w:pPr>
          </w:p>
        </w:tc>
      </w:tr>
      <w:tr w:rsidR="002A38F8" w14:paraId="25AA5C46"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C7B6A4F" w14:textId="77777777" w:rsidR="002A38F8" w:rsidRDefault="002A38F8">
            <w:pPr>
              <w:pStyle w:val="WBWriteLine"/>
              <w:keepNext/>
            </w:pPr>
          </w:p>
        </w:tc>
      </w:tr>
      <w:tr w:rsidR="002A38F8" w14:paraId="65F08253"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3A2C1C6" w14:textId="77777777" w:rsidR="002A38F8" w:rsidRDefault="002A38F8">
            <w:pPr>
              <w:pStyle w:val="WBWriteLine"/>
              <w:keepNext/>
            </w:pPr>
          </w:p>
        </w:tc>
      </w:tr>
      <w:tr w:rsidR="002A38F8" w14:paraId="4CD1AFE4"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6C4893C" w14:textId="77777777" w:rsidR="002A38F8" w:rsidRDefault="002A38F8">
            <w:pPr>
              <w:pStyle w:val="WBWriteLine"/>
              <w:keepNext/>
            </w:pPr>
          </w:p>
        </w:tc>
      </w:tr>
      <w:tr w:rsidR="002A38F8" w14:paraId="285A2DC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355A9A7" w14:textId="77777777" w:rsidR="002A38F8" w:rsidRDefault="002A38F8">
            <w:pPr>
              <w:pStyle w:val="WBWriteLine"/>
              <w:keepNext/>
            </w:pPr>
          </w:p>
        </w:tc>
      </w:tr>
      <w:tr w:rsidR="002A38F8" w14:paraId="02D2FA9C"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69A26E6" w14:textId="77777777" w:rsidR="002A38F8" w:rsidRDefault="002A38F8">
            <w:pPr>
              <w:pStyle w:val="WBWriteLine"/>
            </w:pPr>
          </w:p>
        </w:tc>
      </w:tr>
    </w:tbl>
    <w:p w14:paraId="72E4D6DC" w14:textId="77777777" w:rsidR="002A38F8" w:rsidRDefault="002A38F8">
      <w:pPr>
        <w:spacing w:line="200" w:lineRule="exact"/>
      </w:pPr>
    </w:p>
    <w:p w14:paraId="5013ABDC" w14:textId="77777777" w:rsidR="002A38F8" w:rsidRDefault="00666F9C">
      <w:pPr>
        <w:pStyle w:val="WBBody"/>
        <w:keepNext/>
      </w:pPr>
      <w:r>
        <w:rPr>
          <w:rStyle w:val="WBTerm"/>
        </w:rPr>
        <w:lastRenderedPageBreak/>
        <w:t xml:space="preserve">Explore the offer. </w:t>
      </w:r>
      <w:r>
        <w:t>Visit your library's website or a local branch. List everything it offers, in person and online, from ebooks and newspapers to events, study space and lending schemes. What surprised you most?</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446AD925"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DB50418" w14:textId="77777777" w:rsidR="002A38F8" w:rsidRDefault="002A38F8">
            <w:pPr>
              <w:pStyle w:val="WBWriteLine"/>
              <w:keepNext/>
            </w:pPr>
          </w:p>
        </w:tc>
      </w:tr>
      <w:tr w:rsidR="002A38F8" w14:paraId="2E701BB9"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21944C5" w14:textId="77777777" w:rsidR="002A38F8" w:rsidRDefault="002A38F8">
            <w:pPr>
              <w:pStyle w:val="WBWriteLine"/>
              <w:keepNext/>
            </w:pPr>
          </w:p>
        </w:tc>
      </w:tr>
      <w:tr w:rsidR="002A38F8" w14:paraId="5D477B64"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DE4601A" w14:textId="77777777" w:rsidR="002A38F8" w:rsidRDefault="002A38F8">
            <w:pPr>
              <w:pStyle w:val="WBWriteLine"/>
              <w:keepNext/>
            </w:pPr>
          </w:p>
        </w:tc>
      </w:tr>
      <w:tr w:rsidR="002A38F8" w14:paraId="62606090"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A55A324" w14:textId="77777777" w:rsidR="002A38F8" w:rsidRDefault="002A38F8">
            <w:pPr>
              <w:pStyle w:val="WBWriteLine"/>
              <w:keepNext/>
            </w:pPr>
          </w:p>
        </w:tc>
      </w:tr>
      <w:tr w:rsidR="002A38F8" w14:paraId="1790BE8D"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6654EE7" w14:textId="77777777" w:rsidR="002A38F8" w:rsidRDefault="002A38F8">
            <w:pPr>
              <w:pStyle w:val="WBWriteLine"/>
              <w:keepNext/>
            </w:pPr>
          </w:p>
        </w:tc>
      </w:tr>
      <w:tr w:rsidR="002A38F8" w14:paraId="1A565C64"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6EAD767" w14:textId="77777777" w:rsidR="002A38F8" w:rsidRDefault="002A38F8">
            <w:pPr>
              <w:pStyle w:val="WBWriteLine"/>
              <w:keepNext/>
            </w:pPr>
          </w:p>
        </w:tc>
      </w:tr>
      <w:tr w:rsidR="002A38F8" w14:paraId="280A902D"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233739" w14:textId="77777777" w:rsidR="002A38F8" w:rsidRDefault="002A38F8">
            <w:pPr>
              <w:pStyle w:val="WBWriteLine"/>
            </w:pPr>
          </w:p>
        </w:tc>
      </w:tr>
    </w:tbl>
    <w:p w14:paraId="3849DB99" w14:textId="77777777" w:rsidR="002A38F8" w:rsidRDefault="002A38F8">
      <w:pPr>
        <w:spacing w:line="200" w:lineRule="exact"/>
      </w:pPr>
    </w:p>
    <w:p w14:paraId="047A60D7" w14:textId="77777777" w:rsidR="002A38F8" w:rsidRDefault="00666F9C">
      <w:pPr>
        <w:pStyle w:val="WBBody"/>
        <w:keepNext/>
      </w:pPr>
      <w:r>
        <w:rPr>
          <w:rStyle w:val="WBTerm"/>
        </w:rPr>
        <w:t xml:space="preserve">Join and borrow. </w:t>
      </w:r>
      <w:r>
        <w:t>If you're not a member, join. Borrow at least one item this week in your chosen category, and try the library's free app for ebooks or audiobooks. How easy was it, and how did it compare with buying?</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227FA27A"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5E1CCEE" w14:textId="77777777" w:rsidR="002A38F8" w:rsidRDefault="002A38F8">
            <w:pPr>
              <w:pStyle w:val="WBWriteLine"/>
              <w:keepNext/>
            </w:pPr>
          </w:p>
        </w:tc>
      </w:tr>
      <w:tr w:rsidR="002A38F8" w14:paraId="3DCF4129"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588D7E6" w14:textId="77777777" w:rsidR="002A38F8" w:rsidRDefault="002A38F8">
            <w:pPr>
              <w:pStyle w:val="WBWriteLine"/>
              <w:keepNext/>
            </w:pPr>
          </w:p>
        </w:tc>
      </w:tr>
      <w:tr w:rsidR="002A38F8" w14:paraId="4C5D8E43"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3039AFC" w14:textId="77777777" w:rsidR="002A38F8" w:rsidRDefault="002A38F8">
            <w:pPr>
              <w:pStyle w:val="WBWriteLine"/>
              <w:keepNext/>
            </w:pPr>
          </w:p>
        </w:tc>
      </w:tr>
      <w:tr w:rsidR="002A38F8" w14:paraId="51E3043E"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C277C94" w14:textId="77777777" w:rsidR="002A38F8" w:rsidRDefault="002A38F8">
            <w:pPr>
              <w:pStyle w:val="WBWriteLine"/>
              <w:keepNext/>
            </w:pPr>
          </w:p>
        </w:tc>
      </w:tr>
      <w:tr w:rsidR="002A38F8" w14:paraId="1FDA94FD"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D26AD7F" w14:textId="77777777" w:rsidR="002A38F8" w:rsidRDefault="002A38F8">
            <w:pPr>
              <w:pStyle w:val="WBWriteLine"/>
              <w:keepNext/>
            </w:pPr>
          </w:p>
        </w:tc>
      </w:tr>
      <w:tr w:rsidR="002A38F8" w14:paraId="51AE3699"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F927C10" w14:textId="77777777" w:rsidR="002A38F8" w:rsidRDefault="002A38F8">
            <w:pPr>
              <w:pStyle w:val="WBWriteLine"/>
              <w:keepNext/>
            </w:pPr>
          </w:p>
        </w:tc>
      </w:tr>
      <w:tr w:rsidR="002A38F8" w14:paraId="4ED702B8"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3715BAF" w14:textId="77777777" w:rsidR="002A38F8" w:rsidRDefault="002A38F8">
            <w:pPr>
              <w:pStyle w:val="WBWriteLine"/>
            </w:pPr>
          </w:p>
        </w:tc>
      </w:tr>
    </w:tbl>
    <w:p w14:paraId="299024E3" w14:textId="77777777" w:rsidR="002A38F8" w:rsidRDefault="002A38F8">
      <w:pPr>
        <w:spacing w:line="200" w:lineRule="exact"/>
      </w:pPr>
    </w:p>
    <w:p w14:paraId="19E3DC5A" w14:textId="77777777" w:rsidR="002A38F8" w:rsidRDefault="00666F9C">
      <w:pPr>
        <w:pStyle w:val="WBBody"/>
        <w:keepNext/>
      </w:pPr>
      <w:r>
        <w:rPr>
          <w:rStyle w:val="WBTerm"/>
        </w:rPr>
        <w:t xml:space="preserve">Find the community. </w:t>
      </w:r>
      <w:r>
        <w:t>Look at the library's events and groups: reading groups, talks, children's sessions, craft or repair clubs, climate or local history groups. Which one would you like to try, and who could you take with you?</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0B4C3028"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58931E6" w14:textId="77777777" w:rsidR="002A38F8" w:rsidRDefault="002A38F8">
            <w:pPr>
              <w:pStyle w:val="WBWriteLine"/>
              <w:keepNext/>
            </w:pPr>
          </w:p>
        </w:tc>
      </w:tr>
      <w:tr w:rsidR="002A38F8" w14:paraId="24940344"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4E01BB8" w14:textId="77777777" w:rsidR="002A38F8" w:rsidRDefault="002A38F8">
            <w:pPr>
              <w:pStyle w:val="WBWriteLine"/>
              <w:keepNext/>
            </w:pPr>
          </w:p>
        </w:tc>
      </w:tr>
      <w:tr w:rsidR="002A38F8" w14:paraId="13BB249C"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D4DFBA1" w14:textId="77777777" w:rsidR="002A38F8" w:rsidRDefault="002A38F8">
            <w:pPr>
              <w:pStyle w:val="WBWriteLine"/>
              <w:keepNext/>
            </w:pPr>
          </w:p>
        </w:tc>
      </w:tr>
      <w:tr w:rsidR="002A38F8" w14:paraId="57A2F4B7"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D783557" w14:textId="77777777" w:rsidR="002A38F8" w:rsidRDefault="002A38F8">
            <w:pPr>
              <w:pStyle w:val="WBWriteLine"/>
              <w:keepNext/>
            </w:pPr>
          </w:p>
        </w:tc>
      </w:tr>
      <w:tr w:rsidR="002A38F8" w14:paraId="1CACD808"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192ED78" w14:textId="77777777" w:rsidR="002A38F8" w:rsidRDefault="002A38F8">
            <w:pPr>
              <w:pStyle w:val="WBWriteLine"/>
              <w:keepNext/>
            </w:pPr>
          </w:p>
        </w:tc>
      </w:tr>
      <w:tr w:rsidR="002A38F8" w14:paraId="493707B8"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DE870AA" w14:textId="77777777" w:rsidR="002A38F8" w:rsidRDefault="002A38F8">
            <w:pPr>
              <w:pStyle w:val="WBWriteLine"/>
              <w:keepNext/>
            </w:pPr>
          </w:p>
        </w:tc>
      </w:tr>
      <w:tr w:rsidR="002A38F8" w14:paraId="4CF614FD"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F2FEF24" w14:textId="77777777" w:rsidR="002A38F8" w:rsidRDefault="002A38F8">
            <w:pPr>
              <w:pStyle w:val="WBWriteLine"/>
            </w:pPr>
          </w:p>
        </w:tc>
      </w:tr>
    </w:tbl>
    <w:p w14:paraId="179010BE" w14:textId="77777777" w:rsidR="002A38F8" w:rsidRDefault="002A38F8">
      <w:pPr>
        <w:spacing w:line="200" w:lineRule="exact"/>
      </w:pPr>
    </w:p>
    <w:p w14:paraId="0CDF12E8" w14:textId="77777777" w:rsidR="002A38F8" w:rsidRDefault="00666F9C">
      <w:pPr>
        <w:pStyle w:val="WBBody"/>
        <w:keepNext/>
      </w:pPr>
      <w:r>
        <w:rPr>
          <w:rStyle w:val="WBTerm"/>
        </w:rPr>
        <w:lastRenderedPageBreak/>
        <w:t xml:space="preserve">Make your plan. </w:t>
      </w:r>
      <w:r>
        <w:t>Write three actions: one thing you will borrow instead of buy this month, one regular way you'll use the library, and one way to support it, such as joining a group, volunteering or telling others. Name who's involved and when you'll start.</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4110FAAF"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4E50580" w14:textId="77777777" w:rsidR="002A38F8" w:rsidRDefault="002A38F8">
            <w:pPr>
              <w:pStyle w:val="WBWriteLine"/>
              <w:keepNext/>
            </w:pPr>
          </w:p>
        </w:tc>
      </w:tr>
      <w:tr w:rsidR="002A38F8" w14:paraId="67D37E87"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36DD6BA" w14:textId="77777777" w:rsidR="002A38F8" w:rsidRDefault="002A38F8">
            <w:pPr>
              <w:pStyle w:val="WBWriteLine"/>
              <w:keepNext/>
            </w:pPr>
          </w:p>
        </w:tc>
      </w:tr>
      <w:tr w:rsidR="002A38F8" w14:paraId="0A7E1EEF"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7A9DC88" w14:textId="77777777" w:rsidR="002A38F8" w:rsidRDefault="002A38F8">
            <w:pPr>
              <w:pStyle w:val="WBWriteLine"/>
              <w:keepNext/>
            </w:pPr>
          </w:p>
        </w:tc>
      </w:tr>
      <w:tr w:rsidR="002A38F8" w14:paraId="6853F679"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3755BEA" w14:textId="77777777" w:rsidR="002A38F8" w:rsidRDefault="002A38F8">
            <w:pPr>
              <w:pStyle w:val="WBWriteLine"/>
              <w:keepNext/>
            </w:pPr>
          </w:p>
        </w:tc>
      </w:tr>
      <w:tr w:rsidR="002A38F8" w14:paraId="02BF502D"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8237152" w14:textId="77777777" w:rsidR="002A38F8" w:rsidRDefault="002A38F8">
            <w:pPr>
              <w:pStyle w:val="WBWriteLine"/>
              <w:keepNext/>
            </w:pPr>
          </w:p>
        </w:tc>
      </w:tr>
      <w:tr w:rsidR="002A38F8" w14:paraId="6BC3BC41"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0738BB8" w14:textId="77777777" w:rsidR="002A38F8" w:rsidRDefault="002A38F8">
            <w:pPr>
              <w:pStyle w:val="WBWriteLine"/>
              <w:keepNext/>
            </w:pPr>
          </w:p>
        </w:tc>
      </w:tr>
      <w:tr w:rsidR="002A38F8" w14:paraId="31903664"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F19F31B" w14:textId="77777777" w:rsidR="002A38F8" w:rsidRDefault="002A38F8">
            <w:pPr>
              <w:pStyle w:val="WBWriteLine"/>
            </w:pPr>
          </w:p>
        </w:tc>
      </w:tr>
    </w:tbl>
    <w:p w14:paraId="04835D2B" w14:textId="77777777" w:rsidR="002A38F8" w:rsidRDefault="002A38F8">
      <w:pPr>
        <w:spacing w:line="200" w:lineRule="exact"/>
      </w:pPr>
    </w:p>
    <w:p w14:paraId="3E99EEFF" w14:textId="77777777" w:rsidR="002A38F8" w:rsidRDefault="00666F9C">
      <w:pPr>
        <w:pStyle w:val="WBScaleLabel"/>
      </w:pPr>
      <w:r>
        <w:t xml:space="preserve">How certain are you that your plan will happen?   </w:t>
      </w:r>
      <w:r>
        <w:rPr>
          <w:rStyle w:val="WBScaleNumbers"/>
        </w:rPr>
        <w:t>①  ②  ③  ④  ⑤  ⑥  ⑦  ⑧  ⑨  ⑩</w:t>
      </w:r>
    </w:p>
    <w:p w14:paraId="7EBC06E2" w14:textId="77777777" w:rsidR="002A38F8" w:rsidRDefault="002A38F8">
      <w:pPr>
        <w:sectPr w:rsidR="002A38F8">
          <w:headerReference w:type="default" r:id="rId21"/>
          <w:footerReference w:type="default" r:id="rId22"/>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7786"/>
        <w:gridCol w:w="880"/>
      </w:tblGrid>
      <w:tr w:rsidR="002A38F8" w14:paraId="7EBC06E6" w14:textId="77777777">
        <w:tc>
          <w:tcPr>
            <w:tcW w:w="778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E3" w14:textId="77777777" w:rsidR="002A38F8" w:rsidRDefault="00666F9C">
            <w:pPr>
              <w:pStyle w:val="WBEyebrow"/>
            </w:pPr>
            <w:r>
              <w:lastRenderedPageBreak/>
              <w:t>Part three</w:t>
            </w:r>
          </w:p>
          <w:p w14:paraId="7EBC06E4" w14:textId="77777777" w:rsidR="002A38F8" w:rsidRDefault="00666F9C">
            <w:pPr>
              <w:pStyle w:val="Heading1"/>
            </w:pPr>
            <w:r>
              <w:t>Questions For Discussion</w:t>
            </w:r>
          </w:p>
        </w:tc>
        <w:tc>
          <w:tcPr>
            <w:tcW w:w="88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E5" w14:textId="77777777" w:rsidR="002A38F8" w:rsidRDefault="00666F9C">
            <w:pPr>
              <w:jc w:val="right"/>
            </w:pPr>
            <w:r>
              <w:rPr>
                <w:noProof/>
              </w:rPr>
              <w:drawing>
                <wp:inline distT="0" distB="0" distL="0" distR="0" wp14:anchorId="7EBC0710" wp14:editId="7EBC0711">
                  <wp:extent cx="419100" cy="419100"/>
                  <wp:effectExtent l="0" t="0" r="0" b="0"/>
                  <wp:docPr id="1780496397" name="icon" descr="Section icon" title="Sectio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3"/>
                          <a:srcRect/>
                          <a:stretch>
                            <a:fillRect/>
                          </a:stretch>
                        </pic:blipFill>
                        <pic:spPr bwMode="auto">
                          <a:xfrm>
                            <a:off x="0" y="0"/>
                            <a:ext cx="419100" cy="419100"/>
                          </a:xfrm>
                          <a:prstGeom prst="rect">
                            <a:avLst/>
                          </a:prstGeom>
                        </pic:spPr>
                      </pic:pic>
                    </a:graphicData>
                  </a:graphic>
                </wp:inline>
              </w:drawing>
            </w:r>
          </w:p>
        </w:tc>
      </w:tr>
    </w:tbl>
    <w:p w14:paraId="7EBC06E7" w14:textId="77777777" w:rsidR="002A38F8" w:rsidRDefault="002A38F8">
      <w:pPr>
        <w:pStyle w:val="WBTitleRule"/>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EBC06E9" w14:textId="77777777">
        <w:tc>
          <w:tcPr>
            <w:tcW w:w="8666" w:type="dxa"/>
            <w:tcBorders>
              <w:top w:val="none" w:sz="0" w:space="0" w:color="FFFFFF"/>
              <w:left w:val="single" w:sz="16" w:space="0" w:color="468826"/>
              <w:bottom w:val="none" w:sz="0" w:space="0" w:color="FFFFFF"/>
              <w:right w:val="none" w:sz="0" w:space="0" w:color="FFFFFF"/>
            </w:tcBorders>
            <w:shd w:val="clear" w:color="auto" w:fill="F3F8EF"/>
            <w:tcMar>
              <w:top w:w="260" w:type="dxa"/>
              <w:left w:w="260" w:type="dxa"/>
              <w:bottom w:w="200" w:type="dxa"/>
              <w:right w:w="260" w:type="dxa"/>
            </w:tcMar>
          </w:tcPr>
          <w:p w14:paraId="7EBC06E8" w14:textId="0082AA66" w:rsidR="002A38F8" w:rsidRDefault="00666F9C">
            <w:pPr>
              <w:pStyle w:val="WBCallout"/>
            </w:pPr>
            <w:r>
              <w:t xml:space="preserve">Work through these questions independently if you must, but they are generally more beneficial when discussed. </w:t>
            </w:r>
          </w:p>
        </w:tc>
      </w:tr>
    </w:tbl>
    <w:p w14:paraId="7EBC06EA" w14:textId="77777777" w:rsidR="002A38F8" w:rsidRDefault="002A38F8">
      <w:pPr>
        <w:spacing w:line="280" w:lineRule="exact"/>
      </w:pPr>
    </w:p>
    <w:p w14:paraId="7EBC06EB" w14:textId="77777777" w:rsidR="002A38F8" w:rsidRDefault="00666F9C">
      <w:pPr>
        <w:pStyle w:val="WBNumbered"/>
        <w:numPr>
          <w:ilvl w:val="0"/>
          <w:numId w:val="3"/>
        </w:numPr>
      </w:pPr>
      <w:r>
        <w:t>Many libraries have closed or are run by volunteers because of funding cuts. Should library funding be protected, and what should be cut instead?</w:t>
      </w:r>
    </w:p>
    <w:p w14:paraId="7EBC06EC" w14:textId="77777777" w:rsidR="002A38F8" w:rsidRDefault="00666F9C">
      <w:pPr>
        <w:pStyle w:val="WBNumbered"/>
        <w:numPr>
          <w:ilvl w:val="0"/>
          <w:numId w:val="3"/>
        </w:numPr>
      </w:pPr>
      <w:r>
        <w:t>Klinenberg calls libraries “palaces for the people”. What other places in your area work as social infrastructure, and are they thriving or struggling?</w:t>
      </w:r>
    </w:p>
    <w:p w14:paraId="7EBC06ED" w14:textId="77777777" w:rsidR="002A38F8" w:rsidRDefault="00666F9C">
      <w:pPr>
        <w:pStyle w:val="WBNumbered"/>
        <w:numPr>
          <w:ilvl w:val="0"/>
          <w:numId w:val="3"/>
        </w:numPr>
      </w:pPr>
      <w:r>
        <w:t>When libraries open as warm spaces in winter, is that a sign of community strength or a sign that something has gone wrong? Can it be both?</w:t>
      </w:r>
    </w:p>
    <w:p w14:paraId="7EBC06EE" w14:textId="77777777" w:rsidR="002A38F8" w:rsidRDefault="00666F9C">
      <w:pPr>
        <w:pStyle w:val="WBNumbered"/>
        <w:numPr>
          <w:ilvl w:val="0"/>
          <w:numId w:val="3"/>
        </w:numPr>
      </w:pPr>
      <w:r>
        <w:t>Authors in the UK receive a small payment each time their book is borrowed, through the Public Lending Right. Is borrowing fair to writers, and how could it be fairer?</w:t>
      </w:r>
    </w:p>
    <w:p w14:paraId="7EBC06EF" w14:textId="77777777" w:rsidR="002A38F8" w:rsidRDefault="00666F9C">
      <w:pPr>
        <w:pStyle w:val="WBNumbered"/>
        <w:numPr>
          <w:ilvl w:val="0"/>
          <w:numId w:val="3"/>
        </w:numPr>
      </w:pPr>
      <w:r>
        <w:t>Should libraries lend far more than books, such as tools, games, instruments and equipment? What would that change?</w:t>
      </w:r>
    </w:p>
    <w:p w14:paraId="7EBC06F0" w14:textId="77777777" w:rsidR="002A38F8" w:rsidRDefault="00666F9C">
      <w:pPr>
        <w:pStyle w:val="WBNumbered"/>
        <w:numPr>
          <w:ilvl w:val="0"/>
          <w:numId w:val="3"/>
        </w:numPr>
      </w:pPr>
      <w:r>
        <w:t>In an age of misinformation, what role should libraries play in helping people find reliable information about climate change?</w:t>
      </w:r>
    </w:p>
    <w:p w14:paraId="7EBC06F1" w14:textId="77777777" w:rsidR="002A38F8" w:rsidRDefault="002A38F8">
      <w:pPr>
        <w:sectPr w:rsidR="002A38F8">
          <w:headerReference w:type="default" r:id="rId24"/>
          <w:footerReference w:type="default" r:id="rId25"/>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p w14:paraId="7EBC06F2" w14:textId="77777777" w:rsidR="002A38F8" w:rsidRDefault="00666F9C">
      <w:r>
        <w:rPr>
          <w:noProof/>
        </w:rPr>
        <w:lastRenderedPageBreak/>
        <w:drawing>
          <wp:anchor distT="0" distB="0" distL="0" distR="0" simplePos="0" relativeHeight="251657216" behindDoc="1" locked="0" layoutInCell="1" allowOverlap="1" wp14:anchorId="7EBC0712" wp14:editId="7EBC0713">
            <wp:simplePos x="0" y="0"/>
            <wp:positionH relativeFrom="page">
              <wp:posOffset>0</wp:posOffset>
            </wp:positionH>
            <wp:positionV relativeFrom="page">
              <wp:posOffset>0</wp:posOffset>
            </wp:positionV>
            <wp:extent cx="7562850" cy="10696575"/>
            <wp:effectExtent l="0" t="0" r="0" b="0"/>
            <wp:wrapNone/>
            <wp:docPr id="770527956" name="background" descr="Faded warm abstract background" title="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7562850" cy="10696575"/>
                    </a:xfrm>
                    <a:prstGeom prst="rect">
                      <a:avLst/>
                    </a:prstGeom>
                  </pic:spPr>
                </pic:pic>
              </a:graphicData>
            </a:graphic>
          </wp:anchor>
        </w:drawing>
      </w:r>
    </w:p>
    <w:p w14:paraId="7EBC06F3" w14:textId="77777777" w:rsidR="002A38F8" w:rsidRDefault="002A38F8">
      <w:pPr>
        <w:spacing w:line="400" w:lineRule="exact"/>
      </w:pPr>
    </w:p>
    <w:p w14:paraId="7EBC06F4" w14:textId="77777777" w:rsidR="002A38F8" w:rsidRDefault="002A38F8">
      <w:pPr>
        <w:spacing w:line="600" w:lineRule="exact"/>
      </w:pPr>
    </w:p>
    <w:p w14:paraId="7EBC06F5" w14:textId="77777777" w:rsidR="002A38F8" w:rsidRDefault="00666F9C">
      <w:pPr>
        <w:pStyle w:val="WBBackHeading"/>
      </w:pPr>
      <w:r>
        <w:t>Want To Take This Further With Other People?</w:t>
      </w:r>
    </w:p>
    <w:p w14:paraId="7EBC06F6" w14:textId="77777777" w:rsidR="002A38F8" w:rsidRDefault="00666F9C">
      <w:pPr>
        <w:pStyle w:val="WBBackIntro"/>
      </w:pPr>
      <w:r>
        <w:t>You've done the exploring and the thinking on your own. What's missing now is someone who sees your library differently — and who might join a group with you, share a reading list or help keep your branch busy and open.</w:t>
      </w:r>
    </w:p>
    <w:p w14:paraId="7EBC06F8" w14:textId="77777777" w:rsidR="002A38F8" w:rsidRDefault="002A38F8">
      <w:pPr>
        <w:spacing w:line="200" w:lineRule="exact"/>
      </w:pPr>
    </w:p>
    <w:tbl>
      <w:tblPr>
        <w:tblW w:w="8000" w:type="dxa"/>
        <w:jc w:val="center"/>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3880"/>
        <w:gridCol w:w="240"/>
        <w:gridCol w:w="3880"/>
      </w:tblGrid>
      <w:tr w:rsidR="002A38F8" w14:paraId="7EBC06FE" w14:textId="77777777">
        <w:trPr>
          <w:jc w:val="center"/>
        </w:trPr>
        <w:tc>
          <w:tcPr>
            <w:tcW w:w="3880" w:type="dxa"/>
            <w:tcBorders>
              <w:top w:val="single" w:sz="16" w:space="0" w:color="468826"/>
              <w:left w:val="single" w:sz="4" w:space="0" w:color="D6DED3"/>
              <w:bottom w:val="single" w:sz="4" w:space="0" w:color="D6DED3"/>
              <w:right w:val="single" w:sz="4" w:space="0" w:color="D6DED3"/>
            </w:tcBorders>
            <w:shd w:val="clear" w:color="auto" w:fill="FFFFFF"/>
            <w:tcMar>
              <w:top w:w="260" w:type="dxa"/>
              <w:left w:w="240" w:type="dxa"/>
              <w:bottom w:w="260" w:type="dxa"/>
              <w:right w:w="240" w:type="dxa"/>
            </w:tcMar>
          </w:tcPr>
          <w:p w14:paraId="7EBC06F9" w14:textId="77777777" w:rsidR="002A38F8" w:rsidRDefault="00666F9C">
            <w:pPr>
              <w:pStyle w:val="WBCardHeading"/>
            </w:pPr>
            <w:r>
              <w:t>Share your finds online</w:t>
            </w:r>
          </w:p>
          <w:p w14:paraId="7EBC06FA" w14:textId="752394BA" w:rsidR="002A38F8" w:rsidRDefault="00666F9C">
            <w:pPr>
              <w:pStyle w:val="WBCardBody"/>
            </w:pPr>
            <w:r>
              <w:t>Join an online climate action community and post what you discovered at your library and your three-step plan. Others will share their favourite library apps, services and reads, including books on climate and sustainable living.</w:t>
            </w:r>
          </w:p>
        </w:tc>
        <w:tc>
          <w:tcPr>
            <w:tcW w:w="24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FB" w14:textId="77777777" w:rsidR="002A38F8" w:rsidRDefault="002A38F8">
            <w:pPr>
              <w:pStyle w:val="WBCardBody"/>
            </w:pPr>
          </w:p>
        </w:tc>
        <w:tc>
          <w:tcPr>
            <w:tcW w:w="3880" w:type="dxa"/>
            <w:tcBorders>
              <w:top w:val="single" w:sz="16" w:space="0" w:color="468826"/>
              <w:left w:val="single" w:sz="4" w:space="0" w:color="D6DED3"/>
              <w:bottom w:val="single" w:sz="4" w:space="0" w:color="D6DED3"/>
              <w:right w:val="single" w:sz="4" w:space="0" w:color="D6DED3"/>
            </w:tcBorders>
            <w:shd w:val="clear" w:color="auto" w:fill="FFFFFF"/>
            <w:tcMar>
              <w:top w:w="260" w:type="dxa"/>
              <w:left w:w="240" w:type="dxa"/>
              <w:bottom w:w="260" w:type="dxa"/>
              <w:right w:w="240" w:type="dxa"/>
            </w:tcMar>
          </w:tcPr>
          <w:p w14:paraId="7EBC06FC" w14:textId="77777777" w:rsidR="002A38F8" w:rsidRDefault="00666F9C">
            <w:pPr>
              <w:pStyle w:val="WBCardHeading"/>
            </w:pPr>
            <w:r>
              <w:t>Find people near you</w:t>
            </w:r>
          </w:p>
          <w:p w14:paraId="7EBC06FD" w14:textId="36D359E7" w:rsidR="002A38F8" w:rsidRDefault="00666F9C">
            <w:pPr>
              <w:pStyle w:val="WBCardBody"/>
            </w:pPr>
            <w:r>
              <w:t>Join a reading group, talk or club at your library, or start one. Ask whether your library has a Friends group or needs volunteers. Take a friend, neighbour or child along and help them join too.</w:t>
            </w:r>
          </w:p>
        </w:tc>
      </w:tr>
    </w:tbl>
    <w:p w14:paraId="7EBC06FF" w14:textId="77777777" w:rsidR="002A38F8" w:rsidRDefault="002A38F8">
      <w:pPr>
        <w:spacing w:line="480" w:lineRule="exact"/>
      </w:pPr>
    </w:p>
    <w:tbl>
      <w:tblPr>
        <w:tblW w:w="4300" w:type="dxa"/>
        <w:jc w:val="center"/>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4300"/>
      </w:tblGrid>
      <w:tr w:rsidR="002A38F8" w14:paraId="7EBC0701" w14:textId="77777777">
        <w:trPr>
          <w:trHeight w:hRule="exact" w:val="720"/>
          <w:jc w:val="center"/>
        </w:trPr>
        <w:tc>
          <w:tcPr>
            <w:tcW w:w="4300" w:type="dxa"/>
            <w:tcBorders>
              <w:top w:val="single" w:sz="12" w:space="0" w:color="468826"/>
              <w:left w:val="single" w:sz="12" w:space="0" w:color="468826"/>
              <w:bottom w:val="single" w:sz="12" w:space="0" w:color="468826"/>
              <w:right w:val="single" w:sz="12" w:space="0" w:color="468826"/>
            </w:tcBorders>
            <w:tcMar>
              <w:top w:w="0" w:type="dxa"/>
              <w:left w:w="0" w:type="dxa"/>
              <w:bottom w:w="0" w:type="dxa"/>
              <w:right w:w="0" w:type="dxa"/>
            </w:tcMar>
            <w:vAlign w:val="center"/>
          </w:tcPr>
          <w:p w14:paraId="7EBC0700" w14:textId="77777777" w:rsidR="002A38F8" w:rsidRDefault="002A38F8">
            <w:pPr>
              <w:pStyle w:val="WBButton"/>
            </w:pPr>
            <w:hyperlink r:id="rId26" w:history="1">
              <w:r>
                <w:t>Find your next challenge</w:t>
              </w:r>
            </w:hyperlink>
          </w:p>
        </w:tc>
      </w:tr>
    </w:tbl>
    <w:p w14:paraId="7EBC0702" w14:textId="77777777" w:rsidR="002A38F8" w:rsidRDefault="002A38F8">
      <w:pPr>
        <w:spacing w:line="400" w:lineRule="exact"/>
      </w:pPr>
    </w:p>
    <w:p w14:paraId="6F80E106" w14:textId="77777777" w:rsidR="001C0DC7" w:rsidRDefault="00000000">
      <w:pPr>
        <w:pStyle w:val="WBSmallItalic"/>
      </w:pPr>
      <w:r>
        <w:t>This workbook is general guidance. Library services, opening hours and membership rules vary from place to place, so check with your local library.</w:t>
      </w:r>
    </w:p>
    <w:p w14:paraId="7EBC0704" w14:textId="77777777" w:rsidR="002A38F8" w:rsidRDefault="002A38F8">
      <w:pPr>
        <w:spacing w:line="400" w:lineRule="exact"/>
      </w:pPr>
    </w:p>
    <w:p w14:paraId="7EBC0705" w14:textId="77777777" w:rsidR="002A38F8" w:rsidRDefault="002A38F8">
      <w:pPr>
        <w:jc w:val="center"/>
      </w:pPr>
      <w:hyperlink r:id="rId27" w:history="1">
        <w:r>
          <w:rPr>
            <w:b/>
            <w:color w:val="468826"/>
            <w:sz w:val="24"/>
            <w:szCs w:val="24"/>
          </w:rPr>
          <w:t>climatechallenge.uk</w:t>
        </w:r>
      </w:hyperlink>
    </w:p>
    <w:sectPr w:rsidR="002A38F8">
      <w:headerReference w:type="default" r:id="rId28"/>
      <w:footerReference w:type="default" r:id="rId29"/>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DFD643" w14:textId="77777777" w:rsidR="00582A3A" w:rsidRDefault="00582A3A">
      <w:r>
        <w:separator/>
      </w:r>
    </w:p>
  </w:endnote>
  <w:endnote w:type="continuationSeparator" w:id="0">
    <w:p w14:paraId="5637C88D" w14:textId="77777777" w:rsidR="00582A3A" w:rsidRDefault="00582A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unito">
    <w:panose1 w:val="00000000000000000000"/>
    <w:charset w:val="00"/>
    <w:family w:val="auto"/>
    <w:pitch w:val="variable"/>
    <w:sig w:usb0="A00002FF" w:usb1="5000204B" w:usb2="00000000" w:usb3="00000000" w:csb0="00000197"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8" w14:textId="77777777" w:rsidR="002A38F8" w:rsidRDefault="002A38F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A" w14:textId="77777777" w:rsidR="002A38F8" w:rsidRDefault="00666F9C">
    <w:pPr>
      <w:pStyle w:val="WBFooter"/>
    </w:pPr>
    <w:r>
      <w:t>Use Your Library  ·  Climate Challenge</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C" w14:textId="77777777" w:rsidR="002A38F8" w:rsidRDefault="00666F9C">
    <w:pPr>
      <w:pStyle w:val="WBFooter"/>
    </w:pPr>
    <w:r>
      <w:t>Part one  ·  The teaching</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E" w14:textId="77777777" w:rsidR="002A38F8" w:rsidRDefault="00666F9C">
    <w:pPr>
      <w:pStyle w:val="WBFooter"/>
    </w:pPr>
    <w:r>
      <w:t>Part two  ·  The exercise</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20" w14:textId="77777777" w:rsidR="002A38F8" w:rsidRDefault="00666F9C">
    <w:pPr>
      <w:pStyle w:val="WBFooter"/>
    </w:pPr>
    <w:r>
      <w:t>Part three  ·  Questions for discussion</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22" w14:textId="77777777" w:rsidR="002A38F8" w:rsidRDefault="002A38F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40CF91" w14:textId="77777777" w:rsidR="00582A3A" w:rsidRDefault="00582A3A">
      <w:r>
        <w:separator/>
      </w:r>
    </w:p>
  </w:footnote>
  <w:footnote w:type="continuationSeparator" w:id="0">
    <w:p w14:paraId="3288D72D" w14:textId="77777777" w:rsidR="00582A3A" w:rsidRDefault="00582A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7" w14:textId="77777777" w:rsidR="002A38F8" w:rsidRDefault="002A38F8">
    <w:pPr>
      <w:jc w:val="center"/>
    </w:pPr>
    <w:hyperlink r:id="rId1" w:history="1">
      <w:r>
        <w:rPr>
          <w:b/>
          <w:color w:val="468826"/>
          <w:sz w:val="18"/>
          <w:szCs w:val="18"/>
        </w:rPr>
        <w:t>climatechallenge.uk</w:t>
      </w:r>
    </w:hyperlink>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9" w14:textId="77777777" w:rsidR="002A38F8" w:rsidRDefault="002A38F8">
    <w:pPr>
      <w:jc w:val="center"/>
    </w:pPr>
    <w:hyperlink r:id="rId1" w:history="1">
      <w:r>
        <w:rPr>
          <w:b/>
          <w:color w:val="468826"/>
          <w:sz w:val="18"/>
          <w:szCs w:val="18"/>
        </w:rPr>
        <w:t>climatechallenge.uk</w:t>
      </w:r>
    </w:hyperlink>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B" w14:textId="77777777" w:rsidR="002A38F8" w:rsidRDefault="002A38F8">
    <w:pPr>
      <w:jc w:val="center"/>
    </w:pPr>
    <w:hyperlink r:id="rId1" w:history="1">
      <w:r>
        <w:rPr>
          <w:b/>
          <w:color w:val="468826"/>
          <w:sz w:val="18"/>
          <w:szCs w:val="18"/>
        </w:rPr>
        <w:t>climatechallenge.uk</w:t>
      </w:r>
    </w:hyperlink>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D" w14:textId="77777777" w:rsidR="002A38F8" w:rsidRDefault="002A38F8">
    <w:pPr>
      <w:jc w:val="center"/>
    </w:pPr>
    <w:hyperlink r:id="rId1" w:history="1">
      <w:r>
        <w:rPr>
          <w:b/>
          <w:color w:val="468826"/>
          <w:sz w:val="18"/>
          <w:szCs w:val="18"/>
        </w:rPr>
        <w:t>climatechallenge.uk</w:t>
      </w:r>
    </w:hyperlink>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F" w14:textId="77777777" w:rsidR="002A38F8" w:rsidRDefault="002A38F8">
    <w:pPr>
      <w:jc w:val="center"/>
    </w:pPr>
    <w:hyperlink r:id="rId1" w:history="1">
      <w:r>
        <w:rPr>
          <w:b/>
          <w:color w:val="468826"/>
          <w:sz w:val="18"/>
          <w:szCs w:val="18"/>
        </w:rPr>
        <w:t>climatechallenge.uk</w:t>
      </w:r>
    </w:hyperlink>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21" w14:textId="77777777" w:rsidR="002A38F8" w:rsidRDefault="002A38F8">
    <w:pPr>
      <w:jc w:val="center"/>
    </w:pPr>
    <w:hyperlink r:id="rId1" w:history="1">
      <w:r>
        <w:rPr>
          <w:b/>
          <w:color w:val="468826"/>
          <w:sz w:val="18"/>
          <w:szCs w:val="18"/>
        </w:rPr>
        <w:t>climatechallenge.uk</w:t>
      </w:r>
    </w:hyperlink>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337E4F"/>
    <w:multiLevelType w:val="hybridMultilevel"/>
    <w:tmpl w:val="24B2313E"/>
    <w:lvl w:ilvl="0" w:tplc="631CB02C">
      <w:start w:val="1"/>
      <w:numFmt w:val="bullet"/>
      <w:lvlText w:val="●"/>
      <w:lvlJc w:val="left"/>
      <w:pPr>
        <w:ind w:left="720" w:hanging="360"/>
      </w:pPr>
    </w:lvl>
    <w:lvl w:ilvl="1" w:tplc="05803B58">
      <w:start w:val="1"/>
      <w:numFmt w:val="bullet"/>
      <w:lvlText w:val="○"/>
      <w:lvlJc w:val="left"/>
      <w:pPr>
        <w:ind w:left="1440" w:hanging="360"/>
      </w:pPr>
    </w:lvl>
    <w:lvl w:ilvl="2" w:tplc="FE245A92">
      <w:start w:val="1"/>
      <w:numFmt w:val="bullet"/>
      <w:lvlText w:val="■"/>
      <w:lvlJc w:val="left"/>
      <w:pPr>
        <w:ind w:left="2160" w:hanging="360"/>
      </w:pPr>
    </w:lvl>
    <w:lvl w:ilvl="3" w:tplc="F288D166">
      <w:start w:val="1"/>
      <w:numFmt w:val="bullet"/>
      <w:lvlText w:val="●"/>
      <w:lvlJc w:val="left"/>
      <w:pPr>
        <w:ind w:left="2880" w:hanging="360"/>
      </w:pPr>
    </w:lvl>
    <w:lvl w:ilvl="4" w:tplc="DEA4ED18">
      <w:start w:val="1"/>
      <w:numFmt w:val="bullet"/>
      <w:lvlText w:val="○"/>
      <w:lvlJc w:val="left"/>
      <w:pPr>
        <w:ind w:left="3600" w:hanging="360"/>
      </w:pPr>
    </w:lvl>
    <w:lvl w:ilvl="5" w:tplc="5F34B5DA">
      <w:start w:val="1"/>
      <w:numFmt w:val="bullet"/>
      <w:lvlText w:val="■"/>
      <w:lvlJc w:val="left"/>
      <w:pPr>
        <w:ind w:left="4320" w:hanging="360"/>
      </w:pPr>
    </w:lvl>
    <w:lvl w:ilvl="6" w:tplc="19C01A54">
      <w:start w:val="1"/>
      <w:numFmt w:val="bullet"/>
      <w:lvlText w:val="●"/>
      <w:lvlJc w:val="left"/>
      <w:pPr>
        <w:ind w:left="5040" w:hanging="360"/>
      </w:pPr>
    </w:lvl>
    <w:lvl w:ilvl="7" w:tplc="8FA428AE">
      <w:start w:val="1"/>
      <w:numFmt w:val="bullet"/>
      <w:lvlText w:val="●"/>
      <w:lvlJc w:val="left"/>
      <w:pPr>
        <w:ind w:left="5760" w:hanging="360"/>
      </w:pPr>
    </w:lvl>
    <w:lvl w:ilvl="8" w:tplc="0BB09FCE">
      <w:start w:val="1"/>
      <w:numFmt w:val="bullet"/>
      <w:lvlText w:val="●"/>
      <w:lvlJc w:val="left"/>
      <w:pPr>
        <w:ind w:left="6480" w:hanging="360"/>
      </w:pPr>
    </w:lvl>
  </w:abstractNum>
  <w:abstractNum w:abstractNumId="1" w15:restartNumberingAfterBreak="0">
    <w:nsid w:val="222A5BFD"/>
    <w:multiLevelType w:val="hybridMultilevel"/>
    <w:tmpl w:val="A67ECE6A"/>
    <w:lvl w:ilvl="0" w:tplc="3E16573C">
      <w:start w:val="1"/>
      <w:numFmt w:val="decimal"/>
      <w:lvlText w:val="%1."/>
      <w:lvlJc w:val="left"/>
      <w:pPr>
        <w:ind w:left="360" w:hanging="300"/>
      </w:pPr>
    </w:lvl>
    <w:lvl w:ilvl="1" w:tplc="0150C1BC">
      <w:numFmt w:val="decimal"/>
      <w:lvlText w:val=""/>
      <w:lvlJc w:val="left"/>
    </w:lvl>
    <w:lvl w:ilvl="2" w:tplc="BAD879D4">
      <w:numFmt w:val="decimal"/>
      <w:lvlText w:val=""/>
      <w:lvlJc w:val="left"/>
    </w:lvl>
    <w:lvl w:ilvl="3" w:tplc="1B2E16D8">
      <w:numFmt w:val="decimal"/>
      <w:lvlText w:val=""/>
      <w:lvlJc w:val="left"/>
    </w:lvl>
    <w:lvl w:ilvl="4" w:tplc="D8A829B4">
      <w:numFmt w:val="decimal"/>
      <w:lvlText w:val=""/>
      <w:lvlJc w:val="left"/>
    </w:lvl>
    <w:lvl w:ilvl="5" w:tplc="49883FC8">
      <w:numFmt w:val="decimal"/>
      <w:lvlText w:val=""/>
      <w:lvlJc w:val="left"/>
    </w:lvl>
    <w:lvl w:ilvl="6" w:tplc="3AF66DBC">
      <w:numFmt w:val="decimal"/>
      <w:lvlText w:val=""/>
      <w:lvlJc w:val="left"/>
    </w:lvl>
    <w:lvl w:ilvl="7" w:tplc="62083A6C">
      <w:numFmt w:val="decimal"/>
      <w:lvlText w:val=""/>
      <w:lvlJc w:val="left"/>
    </w:lvl>
    <w:lvl w:ilvl="8" w:tplc="C16CD5AE">
      <w:numFmt w:val="decimal"/>
      <w:lvlText w:val=""/>
      <w:lvlJc w:val="left"/>
    </w:lvl>
  </w:abstractNum>
  <w:abstractNum w:abstractNumId="2" w15:restartNumberingAfterBreak="0">
    <w:nsid w:val="57DE2B2A"/>
    <w:multiLevelType w:val="hybridMultilevel"/>
    <w:tmpl w:val="70DC2BCE"/>
    <w:lvl w:ilvl="0" w:tplc="019ADF26">
      <w:start w:val="1"/>
      <w:numFmt w:val="decimal"/>
      <w:lvlText w:val="%1."/>
      <w:lvlJc w:val="left"/>
      <w:pPr>
        <w:ind w:left="360" w:hanging="300"/>
      </w:pPr>
    </w:lvl>
    <w:lvl w:ilvl="1" w:tplc="495E0A10">
      <w:numFmt w:val="decimal"/>
      <w:lvlText w:val=""/>
      <w:lvlJc w:val="left"/>
    </w:lvl>
    <w:lvl w:ilvl="2" w:tplc="472E2FF4">
      <w:numFmt w:val="decimal"/>
      <w:lvlText w:val=""/>
      <w:lvlJc w:val="left"/>
    </w:lvl>
    <w:lvl w:ilvl="3" w:tplc="03229DEC">
      <w:numFmt w:val="decimal"/>
      <w:lvlText w:val=""/>
      <w:lvlJc w:val="left"/>
    </w:lvl>
    <w:lvl w:ilvl="4" w:tplc="07CEB03A">
      <w:numFmt w:val="decimal"/>
      <w:lvlText w:val=""/>
      <w:lvlJc w:val="left"/>
    </w:lvl>
    <w:lvl w:ilvl="5" w:tplc="2AA8FE14">
      <w:numFmt w:val="decimal"/>
      <w:lvlText w:val=""/>
      <w:lvlJc w:val="left"/>
    </w:lvl>
    <w:lvl w:ilvl="6" w:tplc="0B483C26">
      <w:numFmt w:val="decimal"/>
      <w:lvlText w:val=""/>
      <w:lvlJc w:val="left"/>
    </w:lvl>
    <w:lvl w:ilvl="7" w:tplc="E858231E">
      <w:numFmt w:val="decimal"/>
      <w:lvlText w:val=""/>
      <w:lvlJc w:val="left"/>
    </w:lvl>
    <w:lvl w:ilvl="8" w:tplc="7D34991E">
      <w:numFmt w:val="decimal"/>
      <w:lvlText w:val=""/>
      <w:lvlJc w:val="left"/>
    </w:lvl>
  </w:abstractNum>
  <w:num w:numId="1" w16cid:durableId="1003625255">
    <w:abstractNumId w:val="0"/>
    <w:lvlOverride w:ilvl="0">
      <w:startOverride w:val="1"/>
    </w:lvlOverride>
  </w:num>
  <w:num w:numId="2" w16cid:durableId="275135113">
    <w:abstractNumId w:val="2"/>
    <w:lvlOverride w:ilvl="0">
      <w:startOverride w:val="1"/>
    </w:lvlOverride>
  </w:num>
  <w:num w:numId="3" w16cid:durableId="2030569376">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38F8"/>
    <w:rsid w:val="000C64F1"/>
    <w:rsid w:val="000F7C99"/>
    <w:rsid w:val="001C0DC7"/>
    <w:rsid w:val="001F2DE9"/>
    <w:rsid w:val="00256825"/>
    <w:rsid w:val="002A38F8"/>
    <w:rsid w:val="004B6486"/>
    <w:rsid w:val="00582A3A"/>
    <w:rsid w:val="00666F9C"/>
    <w:rsid w:val="007E0654"/>
    <w:rsid w:val="008062C4"/>
    <w:rsid w:val="00A57416"/>
    <w:rsid w:val="00B20FBB"/>
    <w:rsid w:val="00C13E39"/>
    <w:rsid w:val="00C65E65"/>
    <w:rsid w:val="00CC200D"/>
    <w:rsid w:val="00D7731A"/>
    <w:rsid w:val="00EA533E"/>
    <w:rsid w:val="00EB49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BC05B6"/>
  <w15:docId w15:val="{F340D803-AC36-4391-AECD-54C1B3A77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Nunito" w:eastAsia="Nunito" w:hAnsi="Nunito" w:cs="Nunito"/>
        <w:color w:val="1E2B22"/>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WBLead"/>
    <w:uiPriority w:val="9"/>
    <w:qFormat/>
    <w:pPr>
      <w:spacing w:before="40" w:line="300" w:lineRule="auto"/>
      <w:outlineLvl w:val="0"/>
    </w:pPr>
    <w:rPr>
      <w:sz w:val="46"/>
      <w:szCs w:val="46"/>
    </w:rPr>
  </w:style>
  <w:style w:type="paragraph" w:styleId="Heading2">
    <w:name w:val="heading 2"/>
    <w:next w:val="WBBody"/>
    <w:uiPriority w:val="9"/>
    <w:unhideWhenUsed/>
    <w:qFormat/>
    <w:pPr>
      <w:spacing w:before="200" w:after="200"/>
      <w:outlineLvl w:val="1"/>
    </w:pPr>
    <w:rPr>
      <w:b/>
      <w:bCs/>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customStyle="1" w:styleId="WBEyebrow">
    <w:name w:val="WB Eyebrow"/>
    <w:next w:val="Heading1"/>
    <w:qFormat/>
    <w:pPr>
      <w:spacing w:after="60"/>
    </w:pPr>
    <w:rPr>
      <w:b/>
      <w:bCs/>
      <w:caps/>
      <w:color w:val="468826"/>
      <w:spacing w:val="40"/>
      <w:sz w:val="16"/>
      <w:szCs w:val="16"/>
    </w:rPr>
  </w:style>
  <w:style w:type="paragraph" w:customStyle="1" w:styleId="WBTitleRule">
    <w:name w:val="WB Title Rule"/>
    <w:next w:val="WBLead"/>
    <w:qFormat/>
    <w:pPr>
      <w:pBdr>
        <w:bottom w:val="single" w:sz="16" w:space="0" w:color="468826"/>
      </w:pBdr>
      <w:spacing w:before="200" w:after="380" w:line="80" w:lineRule="exact"/>
      <w:ind w:right="7846"/>
    </w:pPr>
    <w:rPr>
      <w:sz w:val="4"/>
      <w:szCs w:val="4"/>
    </w:rPr>
  </w:style>
  <w:style w:type="paragraph" w:customStyle="1" w:styleId="WBLead">
    <w:name w:val="WB Lead"/>
    <w:next w:val="WBBody"/>
    <w:qFormat/>
    <w:pPr>
      <w:spacing w:after="200" w:line="384" w:lineRule="auto"/>
    </w:pPr>
    <w:rPr>
      <w:sz w:val="23"/>
      <w:szCs w:val="23"/>
    </w:rPr>
  </w:style>
  <w:style w:type="paragraph" w:customStyle="1" w:styleId="WBBody">
    <w:name w:val="WB Body"/>
    <w:qFormat/>
    <w:pPr>
      <w:spacing w:after="220" w:line="384" w:lineRule="auto"/>
    </w:pPr>
  </w:style>
  <w:style w:type="paragraph" w:customStyle="1" w:styleId="WBCallout">
    <w:name w:val="WB Callout"/>
    <w:next w:val="WBBody"/>
    <w:qFormat/>
    <w:pPr>
      <w:spacing w:line="384" w:lineRule="auto"/>
    </w:pPr>
    <w:rPr>
      <w:sz w:val="21"/>
      <w:szCs w:val="21"/>
    </w:rPr>
  </w:style>
  <w:style w:type="paragraph" w:customStyle="1" w:styleId="WBWriteLine">
    <w:name w:val="WB Write Line"/>
    <w:next w:val="WBBody"/>
    <w:qFormat/>
    <w:rPr>
      <w:sz w:val="20"/>
      <w:szCs w:val="20"/>
    </w:rPr>
  </w:style>
  <w:style w:type="paragraph" w:customStyle="1" w:styleId="WBScaleLabel">
    <w:name w:val="WB Scale Label"/>
    <w:next w:val="WBBody"/>
    <w:qFormat/>
    <w:pPr>
      <w:spacing w:before="180" w:after="160"/>
    </w:pPr>
    <w:rPr>
      <w:color w:val="4A5A4C"/>
      <w:sz w:val="16"/>
      <w:szCs w:val="16"/>
    </w:rPr>
  </w:style>
  <w:style w:type="paragraph" w:customStyle="1" w:styleId="WBCourseNote">
    <w:name w:val="WB Course Note"/>
    <w:next w:val="WBBody"/>
    <w:qFormat/>
    <w:pPr>
      <w:spacing w:after="40"/>
      <w:jc w:val="center"/>
    </w:pPr>
    <w:rPr>
      <w:color w:val="4A5A4C"/>
      <w:sz w:val="20"/>
      <w:szCs w:val="20"/>
    </w:rPr>
  </w:style>
  <w:style w:type="paragraph" w:customStyle="1" w:styleId="WBSmallItalic">
    <w:name w:val="WB Small Italic"/>
    <w:next w:val="WBBody"/>
    <w:qFormat/>
    <w:pPr>
      <w:spacing w:before="120" w:after="120"/>
      <w:jc w:val="center"/>
    </w:pPr>
    <w:rPr>
      <w:i/>
      <w:iCs/>
      <w:color w:val="4A5A4C"/>
      <w:sz w:val="19"/>
      <w:szCs w:val="19"/>
    </w:rPr>
  </w:style>
  <w:style w:type="paragraph" w:customStyle="1" w:styleId="WBNumbered">
    <w:name w:val="WB Numbered"/>
    <w:next w:val="WBBody"/>
    <w:qFormat/>
    <w:pPr>
      <w:spacing w:after="220" w:line="384" w:lineRule="auto"/>
    </w:pPr>
  </w:style>
  <w:style w:type="paragraph" w:customStyle="1" w:styleId="WBCoverTitle">
    <w:name w:val="WB Cover Title"/>
    <w:next w:val="WBCoverIntro"/>
    <w:qFormat/>
    <w:pPr>
      <w:spacing w:after="360" w:line="1000" w:lineRule="exact"/>
      <w:jc w:val="center"/>
    </w:pPr>
    <w:rPr>
      <w:color w:val="468826"/>
      <w:sz w:val="84"/>
      <w:szCs w:val="84"/>
    </w:rPr>
  </w:style>
  <w:style w:type="paragraph" w:customStyle="1" w:styleId="WBCoverIntro">
    <w:name w:val="WB Cover Intro"/>
    <w:next w:val="WBBody"/>
    <w:qFormat/>
    <w:pPr>
      <w:spacing w:after="200" w:line="408" w:lineRule="auto"/>
      <w:ind w:left="400" w:right="400"/>
      <w:jc w:val="center"/>
    </w:pPr>
  </w:style>
  <w:style w:type="paragraph" w:customStyle="1" w:styleId="WBBackHeading">
    <w:name w:val="WB Back Heading"/>
    <w:next w:val="WBBody"/>
    <w:qFormat/>
    <w:pPr>
      <w:spacing w:after="160"/>
      <w:jc w:val="center"/>
    </w:pPr>
    <w:rPr>
      <w:b/>
      <w:bCs/>
      <w:sz w:val="34"/>
      <w:szCs w:val="34"/>
    </w:rPr>
  </w:style>
  <w:style w:type="paragraph" w:customStyle="1" w:styleId="WBBackIntro">
    <w:name w:val="WB Back Intro"/>
    <w:next w:val="WBBody"/>
    <w:qFormat/>
    <w:pPr>
      <w:spacing w:after="140" w:line="384" w:lineRule="auto"/>
      <w:jc w:val="center"/>
    </w:pPr>
    <w:rPr>
      <w:sz w:val="21"/>
      <w:szCs w:val="21"/>
    </w:rPr>
  </w:style>
  <w:style w:type="paragraph" w:customStyle="1" w:styleId="WBCardHeading">
    <w:name w:val="WB Card Heading"/>
    <w:next w:val="WBBody"/>
    <w:qFormat/>
    <w:pPr>
      <w:spacing w:after="80"/>
    </w:pPr>
    <w:rPr>
      <w:b/>
      <w:bCs/>
      <w:color w:val="468826"/>
      <w:sz w:val="21"/>
      <w:szCs w:val="21"/>
    </w:rPr>
  </w:style>
  <w:style w:type="paragraph" w:customStyle="1" w:styleId="WBCardBody">
    <w:name w:val="WB Card Body"/>
    <w:next w:val="WBBody"/>
    <w:qFormat/>
    <w:pPr>
      <w:spacing w:line="384" w:lineRule="auto"/>
    </w:pPr>
    <w:rPr>
      <w:sz w:val="19"/>
      <w:szCs w:val="19"/>
    </w:rPr>
  </w:style>
  <w:style w:type="paragraph" w:customStyle="1" w:styleId="WBButton">
    <w:name w:val="WB Button"/>
    <w:next w:val="WBBody"/>
    <w:qFormat/>
    <w:pPr>
      <w:jc w:val="center"/>
    </w:pPr>
    <w:rPr>
      <w:b/>
      <w:bCs/>
      <w:color w:val="468826"/>
    </w:rPr>
  </w:style>
  <w:style w:type="paragraph" w:customStyle="1" w:styleId="WBFooter">
    <w:name w:val="WB Footer"/>
    <w:next w:val="WBBody"/>
    <w:qFormat/>
    <w:pPr>
      <w:pBdr>
        <w:top w:val="single" w:sz="6" w:space="8" w:color="ECF1EA"/>
      </w:pBdr>
      <w:jc w:val="center"/>
    </w:pPr>
    <w:rPr>
      <w:caps/>
      <w:color w:val="8A988B"/>
      <w:spacing w:val="30"/>
      <w:sz w:val="14"/>
      <w:szCs w:val="14"/>
    </w:rPr>
  </w:style>
  <w:style w:type="paragraph" w:customStyle="1" w:styleId="WBPlaceholder">
    <w:name w:val="WB Placeholder"/>
    <w:next w:val="WBBody"/>
    <w:qFormat/>
    <w:pPr>
      <w:jc w:val="center"/>
    </w:pPr>
    <w:rPr>
      <w:color w:val="8A988B"/>
      <w:sz w:val="18"/>
      <w:szCs w:val="18"/>
    </w:rPr>
  </w:style>
  <w:style w:type="paragraph" w:customStyle="1" w:styleId="WBSpecHeading">
    <w:name w:val="WB Spec Heading"/>
    <w:next w:val="WBBody"/>
    <w:qFormat/>
    <w:pPr>
      <w:keepNext/>
      <w:spacing w:before="160" w:after="80"/>
    </w:pPr>
    <w:rPr>
      <w:b/>
      <w:bCs/>
      <w:color w:val="468826"/>
      <w:sz w:val="24"/>
      <w:szCs w:val="24"/>
    </w:rPr>
  </w:style>
  <w:style w:type="paragraph" w:customStyle="1" w:styleId="WBSpecList">
    <w:name w:val="WB Spec List"/>
    <w:next w:val="WBBody"/>
    <w:qFormat/>
    <w:pPr>
      <w:spacing w:after="20" w:line="264" w:lineRule="auto"/>
    </w:pPr>
    <w:rPr>
      <w:sz w:val="16"/>
      <w:szCs w:val="16"/>
    </w:rPr>
  </w:style>
  <w:style w:type="paragraph" w:customStyle="1" w:styleId="WBSpecTableHead">
    <w:name w:val="WB Spec Table Head"/>
    <w:next w:val="WBBody"/>
    <w:qFormat/>
    <w:rPr>
      <w:b/>
      <w:bCs/>
      <w:sz w:val="17"/>
      <w:szCs w:val="17"/>
    </w:rPr>
  </w:style>
  <w:style w:type="paragraph" w:customStyle="1" w:styleId="WBSpecTableText">
    <w:name w:val="WB Spec Table Text"/>
    <w:next w:val="WBBody"/>
    <w:qFormat/>
    <w:pPr>
      <w:spacing w:line="252" w:lineRule="auto"/>
    </w:pPr>
    <w:rPr>
      <w:sz w:val="16"/>
      <w:szCs w:val="16"/>
    </w:rPr>
  </w:style>
  <w:style w:type="character" w:customStyle="1" w:styleId="WBTerm">
    <w:name w:val="WB Term"/>
    <w:uiPriority w:val="99"/>
    <w:unhideWhenUsed/>
    <w:rPr>
      <w:b/>
      <w:bCs/>
      <w:color w:val="1E2B22"/>
    </w:rPr>
  </w:style>
  <w:style w:type="character" w:customStyle="1" w:styleId="WBCourseName">
    <w:name w:val="WB Course Name"/>
    <w:uiPriority w:val="99"/>
    <w:unhideWhenUsed/>
    <w:rPr>
      <w:b/>
      <w:bCs/>
      <w:color w:val="468826"/>
    </w:rPr>
  </w:style>
  <w:style w:type="character" w:customStyle="1" w:styleId="WBScaleNumbers">
    <w:name w:val="WB Scale Numbers"/>
    <w:uiPriority w:val="99"/>
    <w:unhideWhenUsed/>
    <w:rPr>
      <w:rFonts w:ascii="Segoe UI Symbol" w:eastAsia="Segoe UI Symbol" w:hAnsi="Segoe UI Symbol" w:cs="Segoe UI Symbol"/>
      <w:color w:val="A9B3B8"/>
      <w:sz w:val="24"/>
      <w:szCs w:val="24"/>
    </w:rPr>
  </w:style>
  <w:style w:type="character" w:customStyle="1" w:styleId="WBLink">
    <w:name w:val="WB Link"/>
    <w:uiPriority w:val="99"/>
    <w:unhideWhenUsed/>
    <w:rPr>
      <w:color w:val="468826"/>
      <w:u w:val="single" w:color="4688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climatechallenge.uk/" TargetMode="External"/><Relationship Id="rId13" Type="http://schemas.openxmlformats.org/officeDocument/2006/relationships/footer" Target="footer1.xml"/><Relationship Id="rId18" Type="http://schemas.openxmlformats.org/officeDocument/2006/relationships/header" Target="header3.xml"/><Relationship Id="rId26" Type="http://schemas.openxmlformats.org/officeDocument/2006/relationships/hyperlink" Target="https://climatechallenge.uk/" TargetMode="External"/><Relationship Id="rId3" Type="http://schemas.openxmlformats.org/officeDocument/2006/relationships/settings" Target="settings.xml"/><Relationship Id="rId21" Type="http://schemas.openxmlformats.org/officeDocument/2006/relationships/header" Target="header4.xml"/><Relationship Id="rId7" Type="http://schemas.openxmlformats.org/officeDocument/2006/relationships/image" Target="media/image1.jpg"/><Relationship Id="rId12" Type="http://schemas.openxmlformats.org/officeDocument/2006/relationships/header" Target="header1.xml"/><Relationship Id="rId17" Type="http://schemas.openxmlformats.org/officeDocument/2006/relationships/image" Target="media/image5.png"/><Relationship Id="rId25"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image" Target="media/image6.png"/><Relationship Id="rId29"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limatechallenge.uk/" TargetMode="External"/><Relationship Id="rId24" Type="http://schemas.openxmlformats.org/officeDocument/2006/relationships/header" Target="header5.xml"/><Relationship Id="rId5" Type="http://schemas.openxmlformats.org/officeDocument/2006/relationships/footnotes" Target="footnotes.xml"/><Relationship Id="rId15" Type="http://schemas.openxmlformats.org/officeDocument/2006/relationships/header" Target="header2.xml"/><Relationship Id="rId23" Type="http://schemas.openxmlformats.org/officeDocument/2006/relationships/image" Target="media/image7.png"/><Relationship Id="rId28" Type="http://schemas.openxmlformats.org/officeDocument/2006/relationships/header" Target="header6.xml"/><Relationship Id="rId10" Type="http://schemas.openxmlformats.org/officeDocument/2006/relationships/image" Target="media/image3.png"/><Relationship Id="rId19" Type="http://schemas.openxmlformats.org/officeDocument/2006/relationships/footer" Target="footer3.xm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4.png"/><Relationship Id="rId22" Type="http://schemas.openxmlformats.org/officeDocument/2006/relationships/footer" Target="footer4.xml"/><Relationship Id="rId27" Type="http://schemas.openxmlformats.org/officeDocument/2006/relationships/hyperlink" Target="https://climatechallenge.uk/"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2.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3.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4.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5.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6.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12</TotalTime>
  <Pages>9</Pages>
  <Words>1188</Words>
  <Characters>6775</Characters>
  <Application>Microsoft Office Word</Application>
  <DocSecurity>0</DocSecurity>
  <Lines>56</Lines>
  <Paragraphs>15</Paragraphs>
  <ScaleCrop>false</ScaleCrop>
  <Company/>
  <LinksUpToDate>false</LinksUpToDate>
  <CharactersWithSpaces>7948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Use Your Library</dc:title>
  <dc:creator>Jon Frost</dc:creator>
  <dc:description>Editable workbook style sheet and template</dc:description>
  <cp:lastModifiedBy>Jonathan Frost</cp:lastModifiedBy>
  <cp:revision>12</cp:revision>
  <dcterms:created xsi:type="dcterms:W3CDTF">2026-10-19T13:35:00Z</dcterms:created>
  <dcterms:modified xsi:type="dcterms:W3CDTF">2026-10-28T17:59:00Z</dcterms:modified>
</cp:coreProperties>
</file>